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BC" w:rsidRPr="009E5DBC" w:rsidRDefault="009E5DBC" w:rsidP="009E5DB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7"/>
        </w:rPr>
      </w:pPr>
      <w:r>
        <w:rPr>
          <w:i/>
          <w:noProof/>
          <w:color w:val="00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-1155700</wp:posOffset>
            </wp:positionH>
            <wp:positionV relativeFrom="paragraph">
              <wp:posOffset>-763089</wp:posOffset>
            </wp:positionV>
            <wp:extent cx="7637846" cy="10733314"/>
            <wp:effectExtent l="0" t="0" r="0" b="0"/>
            <wp:wrapNone/>
            <wp:docPr id="1" name="Рисунок 1" descr="https://photoshop-kopona.com/uploads/posts/2018-02/1518258212_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hop-kopona.com/uploads/posts/2018-02/1518258212_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846" cy="1073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Pr="009E5DBC">
        <w:rPr>
          <w:i/>
          <w:color w:val="000000"/>
          <w:sz w:val="28"/>
          <w:szCs w:val="27"/>
        </w:rPr>
        <w:t>Муниципальное бюджетное дошкольное образовательное учреждение</w:t>
      </w:r>
    </w:p>
    <w:p w:rsidR="009E5DBC" w:rsidRPr="009E5DBC" w:rsidRDefault="009E5DBC" w:rsidP="009E5DB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7"/>
        </w:rPr>
      </w:pPr>
      <w:r w:rsidRPr="009E5DBC">
        <w:rPr>
          <w:i/>
          <w:color w:val="000000"/>
          <w:sz w:val="28"/>
          <w:szCs w:val="27"/>
        </w:rPr>
        <w:t>Детский сад №5 «Пчелка»</w:t>
      </w:r>
    </w:p>
    <w:p w:rsidR="009E5DBC" w:rsidRPr="009E5DBC" w:rsidRDefault="009E5DBC" w:rsidP="009E5DBC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7"/>
        </w:rPr>
      </w:pPr>
      <w:r w:rsidRPr="009E5DBC">
        <w:rPr>
          <w:i/>
          <w:color w:val="000000"/>
          <w:sz w:val="28"/>
          <w:szCs w:val="27"/>
        </w:rPr>
        <w:t>городского округа город Октябрьский Республики Башкортостан</w:t>
      </w:r>
    </w:p>
    <w:p w:rsidR="009E5DBC" w:rsidRDefault="009E5DBC" w:rsidP="009E5DBC">
      <w:pPr>
        <w:pStyle w:val="a3"/>
        <w:rPr>
          <w:color w:val="000000"/>
          <w:sz w:val="27"/>
          <w:szCs w:val="27"/>
        </w:rPr>
      </w:pPr>
    </w:p>
    <w:p w:rsidR="009E5DBC" w:rsidRDefault="009E5DBC" w:rsidP="009E5DBC">
      <w:pPr>
        <w:pStyle w:val="a3"/>
        <w:rPr>
          <w:color w:val="000000"/>
          <w:sz w:val="27"/>
          <w:szCs w:val="27"/>
        </w:rPr>
      </w:pPr>
    </w:p>
    <w:p w:rsidR="009E5DBC" w:rsidRDefault="009E5DBC" w:rsidP="009E5DBC">
      <w:pPr>
        <w:pStyle w:val="a3"/>
        <w:rPr>
          <w:color w:val="000000"/>
          <w:sz w:val="27"/>
          <w:szCs w:val="27"/>
        </w:rPr>
      </w:pPr>
    </w:p>
    <w:p w:rsidR="009E5DBC" w:rsidRDefault="009E5DBC" w:rsidP="009E5DBC">
      <w:pPr>
        <w:pStyle w:val="a3"/>
        <w:rPr>
          <w:color w:val="000000"/>
          <w:sz w:val="27"/>
          <w:szCs w:val="27"/>
        </w:rPr>
      </w:pPr>
    </w:p>
    <w:p w:rsidR="009E5DBC" w:rsidRDefault="009E5DBC" w:rsidP="009E5DBC">
      <w:pPr>
        <w:pStyle w:val="a3"/>
        <w:rPr>
          <w:color w:val="000000"/>
          <w:sz w:val="27"/>
          <w:szCs w:val="27"/>
        </w:rPr>
      </w:pPr>
    </w:p>
    <w:p w:rsidR="009E5DBC" w:rsidRPr="009E5DBC" w:rsidRDefault="009E5DBC" w:rsidP="009E5DBC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 w:rsidRPr="009E5DBC">
        <w:rPr>
          <w:b/>
          <w:color w:val="000000"/>
          <w:sz w:val="32"/>
          <w:szCs w:val="27"/>
        </w:rPr>
        <w:t>Консультация для педагогов</w:t>
      </w:r>
    </w:p>
    <w:p w:rsidR="009E5DBC" w:rsidRPr="009E5DBC" w:rsidRDefault="009E5DBC" w:rsidP="009E5DBC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 w:rsidRPr="009E5DBC">
        <w:rPr>
          <w:b/>
          <w:color w:val="000000"/>
          <w:sz w:val="32"/>
          <w:szCs w:val="27"/>
        </w:rPr>
        <w:t>на тему:</w:t>
      </w:r>
    </w:p>
    <w:p w:rsidR="009E5DBC" w:rsidRPr="009E5DBC" w:rsidRDefault="009E5DBC" w:rsidP="009E5DBC">
      <w:pPr>
        <w:pStyle w:val="a3"/>
        <w:jc w:val="center"/>
        <w:rPr>
          <w:b/>
          <w:i/>
          <w:color w:val="000000"/>
          <w:sz w:val="32"/>
          <w:szCs w:val="27"/>
        </w:rPr>
      </w:pPr>
      <w:r w:rsidRPr="009E5DBC">
        <w:rPr>
          <w:b/>
          <w:i/>
          <w:color w:val="000000"/>
          <w:sz w:val="32"/>
          <w:szCs w:val="27"/>
        </w:rPr>
        <w:t>«Приемы привлечения и удержания внимания детей»</w:t>
      </w:r>
    </w:p>
    <w:p w:rsidR="009E5DBC" w:rsidRDefault="009E5DBC" w:rsidP="009E5DBC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9E5DBC" w:rsidRDefault="009E5DBC" w:rsidP="009E5DBC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9E5DBC" w:rsidRDefault="009E5DBC" w:rsidP="009E5DBC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9E5DBC" w:rsidRDefault="009E5DBC" w:rsidP="009E5DBC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9E5DBC" w:rsidRDefault="009E5DBC" w:rsidP="009E5DBC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9E5DBC" w:rsidRDefault="009E5DBC" w:rsidP="009E5DBC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9E5DBC" w:rsidRDefault="009E5DBC" w:rsidP="009E5DBC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9E5DBC" w:rsidRDefault="009E5DBC" w:rsidP="009E5DBC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9E5DBC" w:rsidRDefault="009E5DBC" w:rsidP="009E5DBC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9E5DBC" w:rsidRDefault="009E5DBC" w:rsidP="009E5DBC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9E5DBC" w:rsidRDefault="009E5DBC" w:rsidP="009E5DBC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9E5DBC" w:rsidRDefault="009E5DBC" w:rsidP="009E5DBC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9E5DBC" w:rsidRDefault="009E5DBC" w:rsidP="009E5DBC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9E5DBC" w:rsidRDefault="009E5DBC" w:rsidP="009E5DBC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9E5DBC" w:rsidRDefault="009E5DBC" w:rsidP="009E5DBC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</w:p>
    <w:p w:rsidR="009E5DBC" w:rsidRPr="009E5DBC" w:rsidRDefault="009E5DBC" w:rsidP="009E5DBC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9E5DBC" w:rsidRPr="009E5DBC" w:rsidRDefault="009E5DBC" w:rsidP="009E5DBC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9E5DBC" w:rsidRPr="009E5DBC" w:rsidRDefault="009E5DBC" w:rsidP="009E5DBC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u w:val="single"/>
        </w:rPr>
      </w:pPr>
      <w:r w:rsidRPr="009E5DBC">
        <w:rPr>
          <w:b/>
          <w:color w:val="000000"/>
          <w:sz w:val="27"/>
          <w:szCs w:val="27"/>
        </w:rPr>
        <w:t xml:space="preserve">                                                                                    </w:t>
      </w:r>
      <w:r w:rsidRPr="009E5DBC">
        <w:rPr>
          <w:b/>
          <w:color w:val="000000"/>
          <w:sz w:val="27"/>
          <w:szCs w:val="27"/>
          <w:u w:val="single"/>
        </w:rPr>
        <w:t>Подготовила:</w:t>
      </w:r>
    </w:p>
    <w:p w:rsidR="009E5DBC" w:rsidRPr="009E5DBC" w:rsidRDefault="009E5DBC" w:rsidP="009E5DB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</w:t>
      </w:r>
      <w:proofErr w:type="spellStart"/>
      <w:r w:rsidRPr="009E5DBC">
        <w:rPr>
          <w:color w:val="000000"/>
          <w:sz w:val="27"/>
          <w:szCs w:val="27"/>
        </w:rPr>
        <w:t>Гамина</w:t>
      </w:r>
      <w:proofErr w:type="spellEnd"/>
      <w:r w:rsidRPr="009E5DBC">
        <w:rPr>
          <w:color w:val="000000"/>
          <w:sz w:val="27"/>
          <w:szCs w:val="27"/>
        </w:rPr>
        <w:t xml:space="preserve"> Анастасия Олеговна,</w:t>
      </w:r>
    </w:p>
    <w:p w:rsidR="009E5DBC" w:rsidRDefault="009E5DBC" w:rsidP="009E5DB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воспитатель первой  </w:t>
      </w:r>
    </w:p>
    <w:p w:rsidR="009E5DBC" w:rsidRDefault="009E5DBC" w:rsidP="009E5DB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квалификационной категории</w:t>
      </w:r>
    </w:p>
    <w:p w:rsidR="0093436F" w:rsidRDefault="0093436F"/>
    <w:p w:rsidR="009E5DBC" w:rsidRDefault="009E5DBC"/>
    <w:p w:rsidR="009E5DBC" w:rsidRDefault="009E5DBC"/>
    <w:p w:rsidR="009E5DBC" w:rsidRDefault="009E5DBC"/>
    <w:p w:rsidR="009E5DBC" w:rsidRPr="009E5DBC" w:rsidRDefault="009E5DBC" w:rsidP="009E5DB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E5DBC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-763089</wp:posOffset>
            </wp:positionV>
            <wp:extent cx="7620000" cy="10733314"/>
            <wp:effectExtent l="0" t="0" r="0" b="0"/>
            <wp:wrapNone/>
            <wp:docPr id="4" name="Рисунок 4" descr="https://photoshop-kopona.com/uploads/posts/2018-02/1518258212_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otoshop-kopona.com/uploads/posts/2018-02/1518258212_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3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DBC">
        <w:rPr>
          <w:rFonts w:ascii="Times New Roman" w:hAnsi="Times New Roman" w:cs="Times New Roman"/>
          <w:sz w:val="28"/>
        </w:rPr>
        <w:t>Представьте, что вы сидите перед телевизором и держите в руках пульт управления. Вы включаете один канал, и, не найдя ничего интересного, переключаете дальше… Реклама. Неинтересно. Переключаете дальше. Фильм, который вы уже смотрели… Дальше. И так, пока не закончатся все каналы. А потом… по второму кругу. И не замечаете, как проходит час.</w:t>
      </w:r>
    </w:p>
    <w:p w:rsidR="009E5DBC" w:rsidRPr="009E5DBC" w:rsidRDefault="009E5DBC" w:rsidP="009E5DB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E5DBC">
        <w:rPr>
          <w:rFonts w:ascii="Times New Roman" w:hAnsi="Times New Roman" w:cs="Times New Roman"/>
          <w:sz w:val="28"/>
        </w:rPr>
        <w:t>Удержать внимание людей, тем более маленьких детей, во время взаимодействия с ними непросто. Не случайно приведен этот пример с телевизором. Переключая каналы на нем, мы удерживаем свое внимание очень долго. Чтобы удержать внимание детей, мы тоже можем переключать каналы, только каналы восприятия (слуховой, зрительный, тактильный). «Послушайте, а теперь посмотрите, а теперь потрогайте, можно даже понюхать, смотря, о чем речь. А теперь снова послушайте». При смене канала восприятия внимание на какое-то время снова концентрируется на объекте. Важно не переступить грань предела человеческого непроизвольного внимания. У детей 3-4 лет примерно 3-4 мин, к моменту поступления в школу – 10-12 мин, у взрослого – 20 минут. </w:t>
      </w:r>
      <w:r w:rsidRPr="009E5DBC">
        <w:rPr>
          <w:rFonts w:ascii="Times New Roman" w:hAnsi="Times New Roman" w:cs="Times New Roman"/>
          <w:i/>
          <w:sz w:val="28"/>
        </w:rPr>
        <w:t xml:space="preserve">Это первый способ </w:t>
      </w:r>
      <w:r w:rsidRPr="009E5DBC">
        <w:rPr>
          <w:rFonts w:ascii="Times New Roman" w:hAnsi="Times New Roman" w:cs="Times New Roman"/>
          <w:sz w:val="28"/>
        </w:rPr>
        <w:t>привлечь и удержать внимание.</w:t>
      </w:r>
    </w:p>
    <w:p w:rsidR="009E5DBC" w:rsidRPr="009E5DBC" w:rsidRDefault="009E5DBC" w:rsidP="009E5DBC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9E5DBC" w:rsidRPr="009E5DBC" w:rsidRDefault="009E5DBC" w:rsidP="009E5DB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</w:t>
      </w:r>
      <w:r w:rsidRPr="009E5DBC">
        <w:rPr>
          <w:rFonts w:ascii="Times New Roman" w:hAnsi="Times New Roman" w:cs="Times New Roman"/>
          <w:i/>
          <w:sz w:val="28"/>
        </w:rPr>
        <w:t>Второй способ</w:t>
      </w:r>
      <w:r w:rsidRPr="009E5DBC">
        <w:rPr>
          <w:rFonts w:ascii="Times New Roman" w:hAnsi="Times New Roman" w:cs="Times New Roman"/>
          <w:sz w:val="28"/>
        </w:rPr>
        <w:t> заключается в следующем. Как известно, человек забывает примерно 90% того, что он слышит, 60 % того, что видит, и лишь 10 % того, что делает. Представьте, что ваш друг рассказал о том, как он делал ремонт дома, ваш член семьи, например</w:t>
      </w:r>
      <w:proofErr w:type="gramStart"/>
      <w:r w:rsidRPr="009E5DBC">
        <w:rPr>
          <w:rFonts w:ascii="Times New Roman" w:hAnsi="Times New Roman" w:cs="Times New Roman"/>
          <w:sz w:val="28"/>
        </w:rPr>
        <w:t>,</w:t>
      </w:r>
      <w:proofErr w:type="gramEnd"/>
      <w:r w:rsidRPr="009E5DBC">
        <w:rPr>
          <w:rFonts w:ascii="Times New Roman" w:hAnsi="Times New Roman" w:cs="Times New Roman"/>
          <w:sz w:val="28"/>
        </w:rPr>
        <w:t xml:space="preserve"> муж, делал ремонт дома и вы это видели, и, наконец, вы сами делали ремонт. Что вам запомнится лучше? Степень запоминаемости сюжета зависит от степени вовлеченности в него. Отсюда следует, что в работе с детьми необходимо использовать практические методы, использовать разнообразный раздаточный материал, чтобы каждый ребенок мог </w:t>
      </w:r>
      <w:proofErr w:type="spellStart"/>
      <w:r w:rsidRPr="009E5DBC">
        <w:rPr>
          <w:rFonts w:ascii="Times New Roman" w:hAnsi="Times New Roman" w:cs="Times New Roman"/>
          <w:sz w:val="28"/>
        </w:rPr>
        <w:t>повзаимодействовать</w:t>
      </w:r>
      <w:proofErr w:type="spellEnd"/>
      <w:r w:rsidRPr="009E5DBC">
        <w:rPr>
          <w:rFonts w:ascii="Times New Roman" w:hAnsi="Times New Roman" w:cs="Times New Roman"/>
          <w:sz w:val="28"/>
        </w:rPr>
        <w:t xml:space="preserve"> с ним.</w:t>
      </w:r>
    </w:p>
    <w:p w:rsidR="009E5DBC" w:rsidRDefault="009E5DBC" w:rsidP="009E5DBC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</w:t>
      </w:r>
    </w:p>
    <w:p w:rsidR="009E5DBC" w:rsidRPr="009E5DBC" w:rsidRDefault="009E5DBC" w:rsidP="009E5DBC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</w:t>
      </w:r>
      <w:r w:rsidRPr="009E5DBC">
        <w:rPr>
          <w:rFonts w:ascii="Times New Roman" w:hAnsi="Times New Roman" w:cs="Times New Roman"/>
          <w:i/>
          <w:sz w:val="28"/>
        </w:rPr>
        <w:t>Третий способ</w:t>
      </w:r>
      <w:r w:rsidRPr="009E5DBC">
        <w:rPr>
          <w:rFonts w:ascii="Times New Roman" w:hAnsi="Times New Roman" w:cs="Times New Roman"/>
          <w:sz w:val="28"/>
        </w:rPr>
        <w:t> привлечения и удержания внимания – это использование метода «вовлечение», который содержит в себе следующие приемы:</w:t>
      </w:r>
    </w:p>
    <w:p w:rsidR="009E5DBC" w:rsidRPr="009E5DBC" w:rsidRDefault="009E5DBC" w:rsidP="009E5DB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-1145449</wp:posOffset>
            </wp:positionH>
            <wp:positionV relativeFrom="paragraph">
              <wp:posOffset>-785404</wp:posOffset>
            </wp:positionV>
            <wp:extent cx="7630885" cy="10787743"/>
            <wp:effectExtent l="0" t="0" r="0" b="0"/>
            <wp:wrapNone/>
            <wp:docPr id="7" name="Рисунок 7" descr="https://photoshop-kopona.com/uploads/posts/2018-02/1518258212_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otoshop-kopona.com/uploads/posts/2018-02/1518258212_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886" cy="1078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DBC">
        <w:rPr>
          <w:rFonts w:ascii="Times New Roman" w:hAnsi="Times New Roman" w:cs="Times New Roman"/>
          <w:sz w:val="28"/>
        </w:rPr>
        <w:t>- задать вопрос, который должен быть легким, подразумевающим односложный ответ, чтобы не ввести детей в затруднение,</w:t>
      </w:r>
    </w:p>
    <w:p w:rsidR="009E5DBC" w:rsidRPr="009E5DBC" w:rsidRDefault="009E5DBC" w:rsidP="009E5DB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E5DBC">
        <w:rPr>
          <w:rFonts w:ascii="Times New Roman" w:hAnsi="Times New Roman" w:cs="Times New Roman"/>
          <w:sz w:val="28"/>
        </w:rPr>
        <w:t>- допустить намеренно ошибку,</w:t>
      </w:r>
    </w:p>
    <w:p w:rsidR="009E5DBC" w:rsidRPr="009E5DBC" w:rsidRDefault="009E5DBC" w:rsidP="009E5DB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E5DBC">
        <w:rPr>
          <w:rFonts w:ascii="Times New Roman" w:hAnsi="Times New Roman" w:cs="Times New Roman"/>
          <w:sz w:val="28"/>
        </w:rPr>
        <w:t>- попросить поднять руку тем, кто…(например, любит кататься на санках, зависит от темы занятия). При этом педагог может сам поднять руку в качестве примера.</w:t>
      </w:r>
    </w:p>
    <w:p w:rsidR="009E5DBC" w:rsidRPr="009E5DBC" w:rsidRDefault="009E5DBC" w:rsidP="009E5DB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E5DBC">
        <w:rPr>
          <w:rFonts w:ascii="Times New Roman" w:hAnsi="Times New Roman" w:cs="Times New Roman"/>
          <w:sz w:val="28"/>
        </w:rPr>
        <w:t>- можно спросить, все ли видно с доски, может, сделать свет ярче, или наоборот, приглушить.</w:t>
      </w:r>
    </w:p>
    <w:p w:rsidR="009E5DBC" w:rsidRDefault="009E5DBC" w:rsidP="009E5DB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9E5DBC">
        <w:rPr>
          <w:rFonts w:ascii="Times New Roman" w:hAnsi="Times New Roman" w:cs="Times New Roman"/>
          <w:sz w:val="28"/>
        </w:rPr>
        <w:t>Таким образом, дети вовлекаются  в принятие решения, а это им, как правило, льстит.</w:t>
      </w:r>
    </w:p>
    <w:p w:rsidR="009E5DBC" w:rsidRPr="009E5DBC" w:rsidRDefault="009E5DBC" w:rsidP="009E5DB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E5DBC" w:rsidRPr="009E5DBC" w:rsidRDefault="009E5DBC" w:rsidP="009E5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</w:t>
      </w:r>
      <w:r w:rsidRPr="009E5DBC">
        <w:rPr>
          <w:rFonts w:ascii="Times New Roman" w:hAnsi="Times New Roman" w:cs="Times New Roman"/>
          <w:i/>
          <w:sz w:val="28"/>
        </w:rPr>
        <w:t>Четвертый способ</w:t>
      </w:r>
      <w:r w:rsidRPr="009E5DBC">
        <w:rPr>
          <w:rFonts w:ascii="Times New Roman" w:hAnsi="Times New Roman" w:cs="Times New Roman"/>
          <w:sz w:val="28"/>
        </w:rPr>
        <w:t> привлечь внимание можно использовать, когда есть какой-либо раздаточный материал, например, обыкновенный лист бумаги для рисования. Вы предлагаете следующее: «Возьмите лист бумаги и поднимите над головой. Так, вижу. А у тебя нет? Вот, возьми. Или</w:t>
      </w:r>
      <w:proofErr w:type="gramStart"/>
      <w:r w:rsidRPr="009E5DBC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9E5DBC">
        <w:rPr>
          <w:rFonts w:ascii="Times New Roman" w:hAnsi="Times New Roman" w:cs="Times New Roman"/>
          <w:sz w:val="28"/>
        </w:rPr>
        <w:t xml:space="preserve">ередайте, пожалуйста, товарищу. А теперь положите его горизонтально. </w:t>
      </w:r>
      <w:r w:rsidRPr="009E5DBC">
        <w:rPr>
          <w:rStyle w:val="c0"/>
          <w:rFonts w:ascii="Times New Roman" w:hAnsi="Times New Roman" w:cs="Times New Roman"/>
          <w:color w:val="000000"/>
          <w:sz w:val="28"/>
          <w:szCs w:val="28"/>
        </w:rPr>
        <w:t>Так, начнем».</w:t>
      </w:r>
      <w:r>
        <w:rPr>
          <w:rStyle w:val="c0"/>
          <w:color w:val="000000"/>
          <w:sz w:val="28"/>
          <w:szCs w:val="28"/>
        </w:rPr>
        <w:t xml:space="preserve"> </w:t>
      </w:r>
      <w:r w:rsidRPr="009E5DBC">
        <w:rPr>
          <w:rStyle w:val="c0"/>
          <w:rFonts w:ascii="Times New Roman" w:hAnsi="Times New Roman" w:cs="Times New Roman"/>
          <w:color w:val="000000"/>
          <w:sz w:val="28"/>
          <w:szCs w:val="28"/>
        </w:rPr>
        <w:t>А дальше можно говорить то, что к листу бумаги не имеет отношения, например, объяснить последовательность рисования какого-либо предмета. И никто ничего не замечает, как у хорошего фокусника.</w:t>
      </w:r>
    </w:p>
    <w:p w:rsidR="009E5DBC" w:rsidRDefault="009E5DBC" w:rsidP="009E5D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9E5DBC" w:rsidRPr="009E5DBC" w:rsidRDefault="009E5DBC" w:rsidP="009E5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9E5DBC">
        <w:rPr>
          <w:rFonts w:ascii="Times New Roman" w:hAnsi="Times New Roman" w:cs="Times New Roman"/>
          <w:i/>
          <w:sz w:val="28"/>
          <w:szCs w:val="28"/>
        </w:rPr>
        <w:t>Пятый способ</w:t>
      </w:r>
      <w:r w:rsidRPr="009E5DBC">
        <w:rPr>
          <w:rFonts w:ascii="Times New Roman" w:hAnsi="Times New Roman" w:cs="Times New Roman"/>
          <w:sz w:val="28"/>
          <w:szCs w:val="28"/>
        </w:rPr>
        <w:t xml:space="preserve"> привлечения внимания заключается в следующем: как известно, дети в дошкольном возрасте очень любят помогать. Как ни удивительно, к нам больше всего привязываются люди, которых мы просим о помощи. Здесь, главное, правильно произнести фразу. </w:t>
      </w:r>
      <w:proofErr w:type="gramStart"/>
      <w:r w:rsidRPr="009E5DBC">
        <w:rPr>
          <w:rFonts w:ascii="Times New Roman" w:hAnsi="Times New Roman" w:cs="Times New Roman"/>
          <w:sz w:val="28"/>
          <w:szCs w:val="28"/>
        </w:rPr>
        <w:t>Не «Сделайте, пожалуйста!», а «Помогите мне, пожалуйста!» (расставить стулья, раздать листочки и т. д.).</w:t>
      </w:r>
      <w:proofErr w:type="gramEnd"/>
      <w:r w:rsidRPr="009E5DBC">
        <w:rPr>
          <w:rFonts w:ascii="Times New Roman" w:hAnsi="Times New Roman" w:cs="Times New Roman"/>
          <w:sz w:val="28"/>
          <w:szCs w:val="28"/>
        </w:rPr>
        <w:t xml:space="preserve"> Особенно этот прием эффективен в работе с </w:t>
      </w:r>
      <w:proofErr w:type="spellStart"/>
      <w:r w:rsidRPr="009E5DBC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9E5DBC">
        <w:rPr>
          <w:rFonts w:ascii="Times New Roman" w:hAnsi="Times New Roman" w:cs="Times New Roman"/>
          <w:sz w:val="28"/>
          <w:szCs w:val="28"/>
        </w:rPr>
        <w:t xml:space="preserve"> детьми. В этом случае, неважно, что помогает один человек, коллектив часто ощущает себя единым организмом и воспринимает это, как мы помогли.</w:t>
      </w:r>
    </w:p>
    <w:p w:rsidR="009E5DBC" w:rsidRPr="009E5DBC" w:rsidRDefault="009508AF" w:rsidP="009E5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5DBC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BF027A4" wp14:editId="772DADFE">
            <wp:simplePos x="0" y="0"/>
            <wp:positionH relativeFrom="column">
              <wp:posOffset>-1123678</wp:posOffset>
            </wp:positionH>
            <wp:positionV relativeFrom="paragraph">
              <wp:posOffset>-741861</wp:posOffset>
            </wp:positionV>
            <wp:extent cx="7663543" cy="10722428"/>
            <wp:effectExtent l="0" t="0" r="0" b="0"/>
            <wp:wrapNone/>
            <wp:docPr id="10" name="Рисунок 10" descr="https://photoshop-kopona.com/uploads/posts/2018-02/1518258212_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otoshop-kopona.com/uploads/posts/2018-02/1518258212_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543" cy="1072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D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5DBC" w:rsidRPr="009E5DBC">
        <w:rPr>
          <w:rFonts w:ascii="Times New Roman" w:hAnsi="Times New Roman" w:cs="Times New Roman"/>
          <w:sz w:val="28"/>
          <w:szCs w:val="28"/>
        </w:rPr>
        <w:t>Помогают привлечь и активизировать внимание дошкольников и следующие приемы:</w:t>
      </w:r>
    </w:p>
    <w:p w:rsidR="009E5DBC" w:rsidRPr="009E5DBC" w:rsidRDefault="009E5DBC" w:rsidP="009E5DBC">
      <w:pPr>
        <w:rPr>
          <w:rFonts w:ascii="Times New Roman" w:hAnsi="Times New Roman" w:cs="Times New Roman"/>
          <w:sz w:val="28"/>
          <w:szCs w:val="28"/>
        </w:rPr>
      </w:pPr>
      <w:r w:rsidRPr="009E5DBC">
        <w:rPr>
          <w:rFonts w:ascii="Times New Roman" w:hAnsi="Times New Roman" w:cs="Times New Roman"/>
          <w:sz w:val="28"/>
          <w:szCs w:val="28"/>
        </w:rPr>
        <w:t>- присутствие сказочного персонажа (как иллюстрации, так и переодетого взрослого);</w:t>
      </w:r>
    </w:p>
    <w:p w:rsidR="009E5DBC" w:rsidRPr="009E5DBC" w:rsidRDefault="009E5DBC" w:rsidP="009E5DBC">
      <w:pPr>
        <w:rPr>
          <w:rFonts w:ascii="Times New Roman" w:hAnsi="Times New Roman" w:cs="Times New Roman"/>
          <w:sz w:val="28"/>
          <w:szCs w:val="28"/>
        </w:rPr>
      </w:pPr>
      <w:r w:rsidRPr="009E5DBC">
        <w:rPr>
          <w:rFonts w:ascii="Times New Roman" w:hAnsi="Times New Roman" w:cs="Times New Roman"/>
          <w:sz w:val="28"/>
          <w:szCs w:val="28"/>
        </w:rPr>
        <w:t>- обыгрывание проблемной ситуации;</w:t>
      </w:r>
    </w:p>
    <w:p w:rsidR="009E5DBC" w:rsidRPr="009E5DBC" w:rsidRDefault="009E5DBC" w:rsidP="009E5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5DBC">
        <w:rPr>
          <w:rFonts w:ascii="Times New Roman" w:hAnsi="Times New Roman" w:cs="Times New Roman"/>
          <w:sz w:val="28"/>
          <w:szCs w:val="28"/>
        </w:rPr>
        <w:t>- опора на личный опыт детей;</w:t>
      </w:r>
    </w:p>
    <w:p w:rsidR="009E5DBC" w:rsidRPr="009E5DBC" w:rsidRDefault="009E5DBC" w:rsidP="009E5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5DBC">
        <w:rPr>
          <w:rFonts w:ascii="Times New Roman" w:hAnsi="Times New Roman" w:cs="Times New Roman"/>
          <w:sz w:val="28"/>
          <w:szCs w:val="28"/>
        </w:rPr>
        <w:t>- «Коробка с сюрпризом» - в начале совместной деятельности появляется коробка с сюрпризом, детям сообщается, что самые</w:t>
      </w:r>
      <w:r w:rsidRPr="009E5DB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внимательные получат подарок в конце занятия. Метод очень эффективен, но использовать его надо не чаще одного раза в месяц, иначе интерес пропадает.</w:t>
      </w:r>
    </w:p>
    <w:p w:rsidR="009E5DBC" w:rsidRDefault="009E5DBC" w:rsidP="009E5DB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5DBC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9E5DBC" w:rsidRPr="009E5DBC" w:rsidRDefault="009E5DBC" w:rsidP="009E5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9E5DBC">
        <w:rPr>
          <w:rFonts w:ascii="Times New Roman" w:hAnsi="Times New Roman" w:cs="Times New Roman"/>
          <w:i/>
          <w:sz w:val="28"/>
          <w:szCs w:val="28"/>
        </w:rPr>
        <w:t xml:space="preserve"> Шестым способом</w:t>
      </w:r>
      <w:r w:rsidRPr="009E5DBC">
        <w:rPr>
          <w:rFonts w:ascii="Times New Roman" w:hAnsi="Times New Roman" w:cs="Times New Roman"/>
          <w:sz w:val="28"/>
          <w:szCs w:val="28"/>
        </w:rPr>
        <w:t> для привлечения и удержания внимания являются контрастные раздражители: интонации, паузы, темп речи, жесты, движения педагога.</w:t>
      </w:r>
    </w:p>
    <w:p w:rsidR="009E5DBC" w:rsidRPr="009E5DBC" w:rsidRDefault="009E5DBC" w:rsidP="009E5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5DBC">
        <w:rPr>
          <w:rFonts w:ascii="Times New Roman" w:hAnsi="Times New Roman" w:cs="Times New Roman"/>
          <w:sz w:val="28"/>
          <w:szCs w:val="28"/>
        </w:rPr>
        <w:t>Какие бы приемы ни использовал педагог в своей работе, самым важным остается то, насколько он чувствует психологическое состояние коллектива, каждого отдельного ребенка и может вовремя применить тот или иной способ активизации внимания.</w:t>
      </w:r>
    </w:p>
    <w:p w:rsidR="009E5DBC" w:rsidRPr="009E5DBC" w:rsidRDefault="009E5DBC">
      <w:pPr>
        <w:rPr>
          <w:rFonts w:ascii="Times New Roman" w:hAnsi="Times New Roman" w:cs="Times New Roman"/>
          <w:sz w:val="28"/>
          <w:szCs w:val="28"/>
        </w:rPr>
      </w:pPr>
    </w:p>
    <w:p w:rsidR="009E5DBC" w:rsidRDefault="009E5DBC"/>
    <w:sectPr w:rsidR="009E5DBC" w:rsidSect="0093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DBC"/>
    <w:rsid w:val="008C4A2F"/>
    <w:rsid w:val="0093436F"/>
    <w:rsid w:val="009508AF"/>
    <w:rsid w:val="009E5DBC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E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5DBC"/>
  </w:style>
  <w:style w:type="paragraph" w:styleId="a3">
    <w:name w:val="Normal (Web)"/>
    <w:basedOn w:val="a"/>
    <w:uiPriority w:val="99"/>
    <w:semiHidden/>
    <w:unhideWhenUsed/>
    <w:rsid w:val="009E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Дидишка</dc:creator>
  <cp:lastModifiedBy>Альбина</cp:lastModifiedBy>
  <cp:revision>2</cp:revision>
  <cp:lastPrinted>2020-03-19T16:21:00Z</cp:lastPrinted>
  <dcterms:created xsi:type="dcterms:W3CDTF">2020-03-18T16:06:00Z</dcterms:created>
  <dcterms:modified xsi:type="dcterms:W3CDTF">2020-03-19T16:36:00Z</dcterms:modified>
</cp:coreProperties>
</file>